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A0" w:rsidRDefault="00CA61A0" w:rsidP="002A2DD1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東新的</w:t>
      </w:r>
      <w:r w:rsidR="009E4A78">
        <w:rPr>
          <w:rFonts w:ascii="標楷體" w:eastAsia="標楷體" w:hAnsi="標楷體" w:hint="eastAsia"/>
          <w:b/>
          <w:sz w:val="36"/>
          <w:szCs w:val="36"/>
        </w:rPr>
        <w:t>挑戰</w:t>
      </w:r>
      <w:r>
        <w:rPr>
          <w:rFonts w:ascii="標楷體" w:eastAsia="標楷體" w:hAnsi="標楷體" w:hint="eastAsia"/>
          <w:b/>
          <w:sz w:val="36"/>
          <w:szCs w:val="36"/>
        </w:rPr>
        <w:t>與</w:t>
      </w:r>
      <w:r w:rsidR="009E4A78">
        <w:rPr>
          <w:rFonts w:ascii="標楷體" w:eastAsia="標楷體" w:hAnsi="標楷體" w:hint="eastAsia"/>
          <w:b/>
          <w:sz w:val="36"/>
          <w:szCs w:val="36"/>
        </w:rPr>
        <w:t>轉變</w:t>
      </w:r>
      <w:bookmarkStart w:id="0" w:name="_GoBack"/>
      <w:bookmarkEnd w:id="0"/>
    </w:p>
    <w:p w:rsidR="00B70775" w:rsidRPr="00CA61A0" w:rsidRDefault="00CA61A0" w:rsidP="002A2DD1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-從美國經驗談雙語教學之試行</w:t>
      </w:r>
    </w:p>
    <w:p w:rsidR="00B239A6" w:rsidRPr="00CA61A0" w:rsidRDefault="00B239A6" w:rsidP="002A2DD1">
      <w:pPr>
        <w:adjustRightInd w:val="0"/>
        <w:snapToGrid w:val="0"/>
        <w:spacing w:line="440" w:lineRule="exact"/>
        <w:jc w:val="center"/>
        <w:rPr>
          <w:rFonts w:ascii="標楷體" w:eastAsia="標楷體" w:hAnsi="標楷體"/>
          <w:color w:val="000000" w:themeColor="text1"/>
          <w:szCs w:val="24"/>
        </w:rPr>
      </w:pPr>
      <w:r w:rsidRPr="00CA61A0">
        <w:rPr>
          <w:rFonts w:ascii="標楷體" w:eastAsia="標楷體" w:hAnsi="標楷體" w:hint="eastAsia"/>
          <w:szCs w:val="24"/>
        </w:rPr>
        <w:t>鄭盛元</w:t>
      </w:r>
    </w:p>
    <w:p w:rsidR="00817047" w:rsidRPr="00CA61A0" w:rsidRDefault="00817047" w:rsidP="00B239A6">
      <w:pPr>
        <w:adjustRightInd w:val="0"/>
        <w:snapToGrid w:val="0"/>
        <w:rPr>
          <w:rFonts w:ascii="標楷體" w:eastAsia="標楷體" w:hAnsi="標楷體" w:cs="新細明體"/>
          <w:kern w:val="0"/>
          <w:szCs w:val="28"/>
        </w:rPr>
      </w:pPr>
    </w:p>
    <w:p w:rsidR="00E23FA7" w:rsidRDefault="00CA61A0" w:rsidP="00EA5456">
      <w:pPr>
        <w:widowControl/>
        <w:spacing w:line="440" w:lineRule="exact"/>
        <w:ind w:firstLineChars="200" w:firstLine="480"/>
        <w:jc w:val="both"/>
        <w:textAlignment w:val="baseline"/>
        <w:rPr>
          <w:rFonts w:ascii="標楷體" w:eastAsia="標楷體" w:hAnsi="標楷體" w:cs="新細明體"/>
          <w:kern w:val="0"/>
          <w:szCs w:val="28"/>
        </w:rPr>
      </w:pPr>
      <w:r w:rsidRPr="00CA61A0">
        <w:rPr>
          <w:rFonts w:ascii="標楷體" w:eastAsia="標楷體" w:hAnsi="標楷體" w:cs="新細明體" w:hint="eastAsia"/>
          <w:kern w:val="0"/>
          <w:szCs w:val="28"/>
        </w:rPr>
        <w:t>106學年度起，</w:t>
      </w:r>
      <w:r w:rsidR="00371B04">
        <w:rPr>
          <w:rFonts w:ascii="標楷體" w:eastAsia="標楷體" w:hAnsi="標楷體" w:cs="新細明體" w:hint="eastAsia"/>
          <w:kern w:val="0"/>
          <w:szCs w:val="28"/>
        </w:rPr>
        <w:t>本校</w:t>
      </w:r>
      <w:r w:rsidRPr="00CA61A0">
        <w:rPr>
          <w:rFonts w:ascii="標楷體" w:eastAsia="標楷體" w:hAnsi="標楷體" w:cs="新細明體" w:hint="eastAsia"/>
          <w:kern w:val="0"/>
          <w:szCs w:val="28"/>
        </w:rPr>
        <w:t>將從一年級開始</w:t>
      </w:r>
      <w:r w:rsidRPr="00CA61A0">
        <w:rPr>
          <w:rFonts w:ascii="標楷體" w:eastAsia="標楷體" w:hAnsi="標楷體" w:cs="新細明體"/>
          <w:kern w:val="0"/>
          <w:szCs w:val="28"/>
        </w:rPr>
        <w:t>，</w:t>
      </w:r>
      <w:r w:rsidRPr="00CA61A0">
        <w:rPr>
          <w:rFonts w:ascii="標楷體" w:eastAsia="標楷體" w:hAnsi="標楷體" w:cs="新細明體" w:hint="eastAsia"/>
          <w:kern w:val="0"/>
          <w:szCs w:val="28"/>
        </w:rPr>
        <w:t>嘗試</w:t>
      </w:r>
      <w:proofErr w:type="gramStart"/>
      <w:r w:rsidRPr="00CA61A0">
        <w:rPr>
          <w:rFonts w:ascii="標楷體" w:eastAsia="標楷體" w:hAnsi="標楷體" w:cs="新細明體" w:hint="eastAsia"/>
          <w:kern w:val="0"/>
          <w:szCs w:val="28"/>
        </w:rPr>
        <w:t>沈浸式</w:t>
      </w:r>
      <w:r w:rsidR="00E23FA7">
        <w:rPr>
          <w:rFonts w:ascii="標楷體" w:eastAsia="標楷體" w:hAnsi="標楷體" w:cs="新細明體" w:hint="eastAsia"/>
          <w:kern w:val="0"/>
          <w:szCs w:val="28"/>
        </w:rPr>
        <w:t>雙語</w:t>
      </w:r>
      <w:proofErr w:type="gramEnd"/>
      <w:r w:rsidRPr="00CA61A0">
        <w:rPr>
          <w:rFonts w:ascii="標楷體" w:eastAsia="標楷體" w:hAnsi="標楷體" w:cs="新細明體" w:hint="eastAsia"/>
          <w:kern w:val="0"/>
          <w:szCs w:val="28"/>
        </w:rPr>
        <w:t>學習的試辦方案</w:t>
      </w:r>
      <w:r w:rsidRPr="00CA61A0">
        <w:rPr>
          <w:rFonts w:ascii="標楷體" w:eastAsia="標楷體" w:hAnsi="標楷體" w:cs="新細明體"/>
          <w:kern w:val="0"/>
          <w:szCs w:val="28"/>
        </w:rPr>
        <w:t>。</w:t>
      </w:r>
      <w:r w:rsidR="00E23FA7">
        <w:rPr>
          <w:rFonts w:ascii="標楷體" w:eastAsia="標楷體" w:hAnsi="標楷體" w:cs="新細明體" w:hint="eastAsia"/>
          <w:kern w:val="0"/>
          <w:szCs w:val="28"/>
        </w:rPr>
        <w:t>屆時</w:t>
      </w:r>
      <w:r w:rsidR="00227FF7">
        <w:rPr>
          <w:rFonts w:ascii="標楷體" w:eastAsia="標楷體" w:hAnsi="標楷體" w:cs="新細明體" w:hint="eastAsia"/>
          <w:kern w:val="0"/>
          <w:szCs w:val="28"/>
        </w:rPr>
        <w:t>，</w:t>
      </w:r>
      <w:r w:rsidRPr="00CA61A0">
        <w:rPr>
          <w:rFonts w:ascii="標楷體" w:eastAsia="標楷體" w:hAnsi="標楷體" w:cs="新細明體" w:hint="eastAsia"/>
          <w:kern w:val="0"/>
          <w:szCs w:val="28"/>
        </w:rPr>
        <w:t>除每</w:t>
      </w:r>
      <w:r w:rsidR="00371B04">
        <w:rPr>
          <w:rFonts w:ascii="標楷體" w:eastAsia="標楷體" w:hAnsi="標楷體" w:cs="新細明體" w:hint="eastAsia"/>
          <w:kern w:val="0"/>
          <w:szCs w:val="28"/>
        </w:rPr>
        <w:t>週</w:t>
      </w:r>
      <w:r w:rsidRPr="00CA61A0">
        <w:rPr>
          <w:rFonts w:ascii="標楷體" w:eastAsia="標楷體" w:hAnsi="標楷體" w:cs="新細明體" w:hint="eastAsia"/>
          <w:kern w:val="0"/>
          <w:szCs w:val="28"/>
        </w:rPr>
        <w:t>有2節課英語課外，另有6節</w:t>
      </w:r>
      <w:r w:rsidR="00E23FA7">
        <w:rPr>
          <w:rFonts w:ascii="標楷體" w:eastAsia="標楷體" w:hAnsi="標楷體" w:cs="新細明體" w:hint="eastAsia"/>
          <w:kern w:val="0"/>
          <w:szCs w:val="28"/>
        </w:rPr>
        <w:t>將以</w:t>
      </w:r>
      <w:r w:rsidRPr="00CA61A0">
        <w:rPr>
          <w:rFonts w:ascii="標楷體" w:eastAsia="標楷體" w:hAnsi="標楷體" w:cs="新細明體" w:hint="eastAsia"/>
          <w:kern w:val="0"/>
          <w:szCs w:val="28"/>
        </w:rPr>
        <w:t>英語為教學</w:t>
      </w:r>
      <w:r>
        <w:rPr>
          <w:rFonts w:ascii="標楷體" w:eastAsia="標楷體" w:hAnsi="標楷體" w:cs="新細明體" w:hint="eastAsia"/>
          <w:kern w:val="0"/>
          <w:szCs w:val="28"/>
        </w:rPr>
        <w:t>語言</w:t>
      </w:r>
      <w:r w:rsidRPr="00CA61A0">
        <w:rPr>
          <w:rFonts w:ascii="標楷體" w:eastAsia="標楷體" w:hAnsi="標楷體" w:cs="新細明體" w:hint="eastAsia"/>
          <w:kern w:val="0"/>
          <w:szCs w:val="28"/>
        </w:rPr>
        <w:t>進行</w:t>
      </w:r>
      <w:r w:rsidR="00E23FA7">
        <w:rPr>
          <w:rFonts w:ascii="標楷體" w:eastAsia="標楷體" w:hAnsi="標楷體" w:cs="新細明體" w:hint="eastAsia"/>
          <w:kern w:val="0"/>
          <w:szCs w:val="28"/>
        </w:rPr>
        <w:t>課程</w:t>
      </w:r>
      <w:r w:rsidRPr="00CA61A0">
        <w:rPr>
          <w:rFonts w:ascii="標楷體" w:eastAsia="標楷體" w:hAnsi="標楷體" w:cs="新細明體" w:hint="eastAsia"/>
          <w:kern w:val="0"/>
          <w:szCs w:val="28"/>
        </w:rPr>
        <w:t>，這是教學的一大突破與嘗試</w:t>
      </w:r>
      <w:r w:rsidR="00E23FA7">
        <w:rPr>
          <w:rFonts w:ascii="標楷體" w:eastAsia="標楷體" w:hAnsi="標楷體" w:cs="新細明體" w:hint="eastAsia"/>
          <w:kern w:val="0"/>
          <w:szCs w:val="28"/>
        </w:rPr>
        <w:t>；</w:t>
      </w:r>
      <w:r>
        <w:rPr>
          <w:rFonts w:ascii="標楷體" w:eastAsia="標楷體" w:hAnsi="標楷體" w:cs="新細明體" w:hint="eastAsia"/>
          <w:kern w:val="0"/>
          <w:szCs w:val="28"/>
        </w:rPr>
        <w:t>同時也是東新可能的轉變與挑戰</w:t>
      </w:r>
      <w:r w:rsidRPr="00CA61A0">
        <w:rPr>
          <w:rFonts w:ascii="標楷體" w:eastAsia="標楷體" w:hAnsi="標楷體" w:cs="新細明體" w:hint="eastAsia"/>
          <w:kern w:val="0"/>
          <w:szCs w:val="28"/>
        </w:rPr>
        <w:t>！</w:t>
      </w:r>
    </w:p>
    <w:p w:rsidR="002A2DD1" w:rsidRDefault="00227FF7" w:rsidP="00EA5456">
      <w:pPr>
        <w:widowControl/>
        <w:spacing w:line="440" w:lineRule="exact"/>
        <w:ind w:firstLineChars="200" w:firstLine="480"/>
        <w:jc w:val="both"/>
        <w:textAlignment w:val="baseline"/>
        <w:rPr>
          <w:rFonts w:ascii="標楷體" w:eastAsia="標楷體" w:hAnsi="標楷體" w:cs="新細明體" w:hint="eastAsia"/>
          <w:kern w:val="0"/>
          <w:szCs w:val="28"/>
        </w:rPr>
      </w:pPr>
      <w:r w:rsidRPr="00227FF7">
        <w:rPr>
          <w:rFonts w:ascii="標楷體" w:eastAsia="標楷體" w:hAnsi="標楷體" w:cs="新細明體"/>
          <w:kern w:val="0"/>
          <w:szCs w:val="28"/>
        </w:rPr>
        <w:t>雙語教育（bilingual education）是以兩種語言作為教學媒介的教育系統，其實施旨在維繫既有的語言能力，並促進新語言的學習，最終目標是使學生能精通這兩種語言，建立對不同語言文化的尊重與包容。</w:t>
      </w:r>
      <w:r w:rsidRPr="00227FF7">
        <w:rPr>
          <w:rFonts w:ascii="標楷體" w:eastAsia="標楷體" w:hAnsi="標楷體" w:cs="新細明體" w:hint="eastAsia"/>
          <w:kern w:val="0"/>
          <w:szCs w:val="28"/>
        </w:rPr>
        <w:t>簡言之</w:t>
      </w:r>
      <w:r w:rsidRPr="00227FF7">
        <w:rPr>
          <w:rFonts w:ascii="標楷體" w:eastAsia="標楷體" w:hAnsi="標楷體" w:cs="新細明體"/>
          <w:kern w:val="0"/>
          <w:szCs w:val="28"/>
        </w:rPr>
        <w:t>，</w:t>
      </w:r>
      <w:r w:rsidRPr="00227FF7">
        <w:rPr>
          <w:rFonts w:ascii="標楷體" w:eastAsia="標楷體" w:hAnsi="標楷體" w:cs="新細明體" w:hint="eastAsia"/>
          <w:kern w:val="0"/>
          <w:szCs w:val="28"/>
        </w:rPr>
        <w:t>用教學語言促使語言能力的發展，是雙語教學的實質內涵。</w:t>
      </w:r>
      <w:r w:rsidR="002A2DD1">
        <w:rPr>
          <w:rFonts w:ascii="標楷體" w:eastAsia="標楷體" w:hAnsi="標楷體" w:cs="新細明體"/>
          <w:kern w:val="0"/>
          <w:szCs w:val="28"/>
        </w:rPr>
        <w:t>世界上</w:t>
      </w:r>
      <w:r w:rsidR="002A2DD1">
        <w:rPr>
          <w:rFonts w:ascii="標楷體" w:eastAsia="標楷體" w:hAnsi="標楷體" w:cs="新細明體" w:hint="eastAsia"/>
          <w:kern w:val="0"/>
          <w:szCs w:val="28"/>
        </w:rPr>
        <w:t>有</w:t>
      </w:r>
      <w:r w:rsidRPr="00227FF7">
        <w:rPr>
          <w:rFonts w:ascii="標楷體" w:eastAsia="標楷體" w:hAnsi="標楷體" w:cs="新細明體"/>
          <w:kern w:val="0"/>
          <w:szCs w:val="28"/>
        </w:rPr>
        <w:t>60-75%的國家是把雙語列為學習重點，雙語教育</w:t>
      </w:r>
      <w:proofErr w:type="gramStart"/>
      <w:r w:rsidRPr="00227FF7">
        <w:rPr>
          <w:rFonts w:ascii="標楷體" w:eastAsia="標楷體" w:hAnsi="標楷體" w:cs="新細明體"/>
          <w:kern w:val="0"/>
          <w:szCs w:val="28"/>
        </w:rPr>
        <w:t>可說是世界</w:t>
      </w:r>
      <w:proofErr w:type="gramEnd"/>
      <w:r w:rsidRPr="00227FF7">
        <w:rPr>
          <w:rFonts w:ascii="標楷體" w:eastAsia="標楷體" w:hAnsi="標楷體" w:cs="新細明體"/>
          <w:kern w:val="0"/>
          <w:szCs w:val="28"/>
        </w:rPr>
        <w:t>的共同教育取向。</w:t>
      </w:r>
    </w:p>
    <w:p w:rsidR="00227FF7" w:rsidRDefault="00227FF7" w:rsidP="00EA5456">
      <w:pPr>
        <w:widowControl/>
        <w:spacing w:line="440" w:lineRule="exact"/>
        <w:ind w:firstLineChars="200" w:firstLine="480"/>
        <w:jc w:val="both"/>
        <w:textAlignment w:val="baseline"/>
        <w:rPr>
          <w:rFonts w:ascii="標楷體" w:eastAsia="標楷體" w:hAnsi="標楷體" w:hint="eastAsia"/>
          <w:kern w:val="0"/>
        </w:rPr>
      </w:pPr>
      <w:r>
        <w:rPr>
          <w:rFonts w:ascii="標楷體" w:eastAsia="標楷體" w:hAnsi="標楷體" w:hint="eastAsia"/>
          <w:kern w:val="0"/>
        </w:rPr>
        <w:t>前些日子，在教育局的安排下，有幸到美國加州參訪，瞭解當地實施雙語教學的情形。雖然在國情與文化上有些差異，然而當地</w:t>
      </w:r>
      <w:r w:rsidR="00EA5456">
        <w:rPr>
          <w:rFonts w:ascii="標楷體" w:eastAsia="標楷體" w:hAnsi="標楷體" w:hint="eastAsia"/>
          <w:kern w:val="0"/>
        </w:rPr>
        <w:t>在雙語教育上，無論是計畫推動抑或課程教學</w:t>
      </w:r>
      <w:r w:rsidR="002A2DD1">
        <w:rPr>
          <w:rFonts w:ascii="標楷體" w:eastAsia="標楷體" w:hAnsi="標楷體" w:hint="eastAsia"/>
          <w:kern w:val="0"/>
        </w:rPr>
        <w:t>上，都值得我們借鏡與參考。以下個人</w:t>
      </w:r>
      <w:r w:rsidR="00EA5456">
        <w:rPr>
          <w:rFonts w:ascii="標楷體" w:eastAsia="標楷體" w:hAnsi="標楷體" w:hint="eastAsia"/>
          <w:kern w:val="0"/>
        </w:rPr>
        <w:t>就</w:t>
      </w:r>
      <w:r w:rsidR="002A2DD1">
        <w:rPr>
          <w:rFonts w:ascii="標楷體" w:eastAsia="標楷體" w:hAnsi="標楷體" w:hint="eastAsia"/>
          <w:kern w:val="0"/>
        </w:rPr>
        <w:t>本次美國</w:t>
      </w:r>
      <w:proofErr w:type="gramStart"/>
      <w:r w:rsidR="00EA5456">
        <w:rPr>
          <w:rFonts w:ascii="標楷體" w:eastAsia="標楷體" w:hAnsi="標楷體" w:hint="eastAsia"/>
          <w:kern w:val="0"/>
        </w:rPr>
        <w:t>參訪</w:t>
      </w:r>
      <w:r w:rsidR="002A2DD1">
        <w:rPr>
          <w:rFonts w:ascii="標楷體" w:eastAsia="標楷體" w:hAnsi="標楷體" w:hint="eastAsia"/>
          <w:kern w:val="0"/>
        </w:rPr>
        <w:t>所聞所見</w:t>
      </w:r>
      <w:proofErr w:type="gramEnd"/>
      <w:r w:rsidR="002A2DD1">
        <w:rPr>
          <w:rFonts w:ascii="標楷體" w:eastAsia="標楷體" w:hAnsi="標楷體" w:hint="eastAsia"/>
          <w:kern w:val="0"/>
        </w:rPr>
        <w:t>，拋磚引玉做</w:t>
      </w:r>
      <w:r w:rsidR="00EA5456">
        <w:rPr>
          <w:rFonts w:ascii="標楷體" w:eastAsia="標楷體" w:hAnsi="標楷體" w:hint="eastAsia"/>
          <w:kern w:val="0"/>
        </w:rPr>
        <w:t>分享</w:t>
      </w:r>
      <w:r w:rsidR="002A2DD1">
        <w:rPr>
          <w:rFonts w:ascii="標楷體" w:eastAsia="標楷體" w:hAnsi="標楷體" w:hint="eastAsia"/>
          <w:kern w:val="0"/>
        </w:rPr>
        <w:t>，期待在雙語教學上，彼此激盪與</w:t>
      </w:r>
      <w:r w:rsidR="002362D4">
        <w:rPr>
          <w:rFonts w:ascii="標楷體" w:eastAsia="標楷體" w:hAnsi="標楷體" w:hint="eastAsia"/>
          <w:kern w:val="0"/>
        </w:rPr>
        <w:t>凝聚方向</w:t>
      </w:r>
      <w:r w:rsidR="00EA5456">
        <w:rPr>
          <w:rFonts w:ascii="標楷體" w:eastAsia="標楷體" w:hAnsi="標楷體" w:hint="eastAsia"/>
          <w:kern w:val="0"/>
        </w:rPr>
        <w:t>。</w:t>
      </w:r>
    </w:p>
    <w:p w:rsidR="00EA5456" w:rsidRPr="00EA5456" w:rsidRDefault="00EA5456" w:rsidP="00EE3318">
      <w:pPr>
        <w:widowControl/>
        <w:spacing w:beforeLines="50" w:before="180" w:afterLines="50" w:after="180" w:line="440" w:lineRule="exact"/>
        <w:jc w:val="both"/>
        <w:textAlignment w:val="baseline"/>
        <w:rPr>
          <w:rFonts w:ascii="標楷體" w:eastAsia="標楷體" w:hAnsi="標楷體" w:hint="eastAsia"/>
          <w:kern w:val="0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學校</w:t>
      </w:r>
      <w:r w:rsidRPr="00EA545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因創新轉型而成為標竿學校</w:t>
      </w:r>
    </w:p>
    <w:p w:rsidR="00EA5456" w:rsidRPr="00EA5456" w:rsidRDefault="00EA5456" w:rsidP="00EA5456">
      <w:pPr>
        <w:widowControl/>
        <w:spacing w:line="440" w:lineRule="exact"/>
        <w:ind w:firstLineChars="200" w:firstLine="480"/>
        <w:jc w:val="both"/>
        <w:textAlignment w:val="baseline"/>
        <w:rPr>
          <w:rFonts w:ascii="標楷體" w:eastAsia="標楷體" w:hAnsi="標楷體"/>
          <w:kern w:val="0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此次參訪的幾所加州小學中，不乏原已</w:t>
      </w:r>
      <w:r w:rsidRPr="00206DC5">
        <w:rPr>
          <w:rFonts w:ascii="標楷體" w:eastAsia="標楷體" w:hAnsi="標楷體" w:hint="eastAsia"/>
          <w:color w:val="000000" w:themeColor="text1"/>
          <w:szCs w:val="24"/>
        </w:rPr>
        <w:t>瀕臨州政府接管</w:t>
      </w:r>
      <w:r>
        <w:rPr>
          <w:rFonts w:ascii="標楷體" w:eastAsia="標楷體" w:hAnsi="標楷體" w:hint="eastAsia"/>
          <w:color w:val="000000" w:themeColor="text1"/>
          <w:szCs w:val="24"/>
        </w:rPr>
        <w:t>的危機</w:t>
      </w:r>
      <w:r>
        <w:rPr>
          <w:rFonts w:ascii="標楷體" w:eastAsia="標楷體" w:hAnsi="標楷體" w:hint="eastAsia"/>
          <w:color w:val="000000" w:themeColor="text1"/>
          <w:szCs w:val="24"/>
        </w:rPr>
        <w:t>，但</w:t>
      </w:r>
      <w:r>
        <w:rPr>
          <w:rFonts w:ascii="標楷體" w:eastAsia="標楷體" w:hAnsi="標楷體" w:hint="eastAsia"/>
          <w:color w:val="000000" w:themeColor="text1"/>
          <w:szCs w:val="24"/>
        </w:rPr>
        <w:t>自從實施</w:t>
      </w:r>
      <w:r w:rsidRPr="0064552D">
        <w:rPr>
          <w:rFonts w:ascii="標楷體" w:eastAsia="標楷體" w:hAnsi="標楷體" w:hint="eastAsia"/>
          <w:color w:val="000000" w:themeColor="text1"/>
          <w:szCs w:val="24"/>
        </w:rPr>
        <w:t>沈浸式中英雙語教學</w:t>
      </w:r>
      <w:r>
        <w:rPr>
          <w:rFonts w:ascii="標楷體" w:eastAsia="標楷體" w:hAnsi="標楷體" w:hint="eastAsia"/>
          <w:color w:val="000000" w:themeColor="text1"/>
          <w:szCs w:val="24"/>
        </w:rPr>
        <w:t>之後，</w:t>
      </w:r>
      <w:r>
        <w:rPr>
          <w:rFonts w:ascii="標楷體" w:eastAsia="標楷體" w:hAnsi="標楷體" w:hint="eastAsia"/>
          <w:color w:val="000000" w:themeColor="text1"/>
          <w:szCs w:val="24"/>
        </w:rPr>
        <w:t>不僅學生人數逐年增加</w:t>
      </w:r>
      <w:r w:rsidR="008C5FF1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學生</w:t>
      </w:r>
      <w:r w:rsidR="008C5FF1">
        <w:rPr>
          <w:rFonts w:ascii="標楷體" w:eastAsia="標楷體" w:hAnsi="標楷體" w:hint="eastAsia"/>
          <w:color w:val="000000" w:themeColor="text1"/>
          <w:szCs w:val="24"/>
        </w:rPr>
        <w:t>在當地</w:t>
      </w:r>
      <w:r>
        <w:rPr>
          <w:rFonts w:ascii="標楷體" w:eastAsia="標楷體" w:hAnsi="標楷體" w:hint="eastAsia"/>
          <w:color w:val="000000" w:themeColor="text1"/>
          <w:szCs w:val="24"/>
        </w:rPr>
        <w:t>學科能力測驗</w:t>
      </w:r>
      <w:r>
        <w:rPr>
          <w:rFonts w:ascii="標楷體" w:eastAsia="標楷體" w:hAnsi="標楷體" w:hint="eastAsia"/>
          <w:color w:val="000000" w:themeColor="text1"/>
          <w:szCs w:val="24"/>
        </w:rPr>
        <w:t>（API）</w:t>
      </w:r>
      <w:r>
        <w:rPr>
          <w:rFonts w:ascii="標楷體" w:eastAsia="標楷體" w:hAnsi="標楷體" w:hint="eastAsia"/>
          <w:color w:val="000000" w:themeColor="text1"/>
          <w:szCs w:val="24"/>
        </w:rPr>
        <w:t>成績</w:t>
      </w:r>
      <w:r w:rsidR="008C5FF1">
        <w:rPr>
          <w:rFonts w:ascii="標楷體" w:eastAsia="標楷體" w:hAnsi="標楷體" w:hint="eastAsia"/>
          <w:color w:val="000000" w:themeColor="text1"/>
          <w:szCs w:val="24"/>
        </w:rPr>
        <w:t>，</w:t>
      </w:r>
      <w:r>
        <w:rPr>
          <w:rFonts w:ascii="標楷體" w:eastAsia="標楷體" w:hAnsi="標楷體" w:hint="eastAsia"/>
          <w:color w:val="000000" w:themeColor="text1"/>
          <w:szCs w:val="24"/>
        </w:rPr>
        <w:t>也一路上升，成為</w:t>
      </w:r>
      <w:r>
        <w:rPr>
          <w:rFonts w:ascii="標楷體" w:eastAsia="標楷體" w:hAnsi="標楷體" w:hint="eastAsia"/>
          <w:color w:val="000000" w:themeColor="text1"/>
          <w:szCs w:val="24"/>
        </w:rPr>
        <w:t>各學區之</w:t>
      </w:r>
      <w:r w:rsidRPr="0064552D">
        <w:rPr>
          <w:rFonts w:ascii="標楷體" w:eastAsia="標楷體" w:hAnsi="標楷體" w:hint="eastAsia"/>
          <w:color w:val="000000" w:themeColor="text1"/>
          <w:szCs w:val="24"/>
        </w:rPr>
        <w:t>重點標竿學校</w:t>
      </w:r>
      <w:r>
        <w:rPr>
          <w:rFonts w:ascii="標楷體" w:eastAsia="標楷體" w:hAnsi="標楷體" w:hint="eastAsia"/>
          <w:color w:val="000000" w:themeColor="text1"/>
          <w:szCs w:val="24"/>
        </w:rPr>
        <w:t>。顯見學校的創新</w:t>
      </w:r>
      <w:r w:rsidR="00CD0501">
        <w:rPr>
          <w:rFonts w:ascii="標楷體" w:eastAsia="標楷體" w:hAnsi="標楷體" w:hint="eastAsia"/>
          <w:color w:val="000000" w:themeColor="text1"/>
          <w:szCs w:val="24"/>
        </w:rPr>
        <w:t>與改變</w:t>
      </w:r>
      <w:r>
        <w:rPr>
          <w:rFonts w:ascii="標楷體" w:eastAsia="標楷體" w:hAnsi="標楷體" w:hint="eastAsia"/>
          <w:color w:val="000000" w:themeColor="text1"/>
          <w:szCs w:val="24"/>
        </w:rPr>
        <w:t>，有利於</w:t>
      </w:r>
      <w:r w:rsidR="00CD0501">
        <w:rPr>
          <w:rFonts w:ascii="標楷體" w:eastAsia="標楷體" w:hAnsi="標楷體" w:hint="eastAsia"/>
          <w:color w:val="000000" w:themeColor="text1"/>
          <w:szCs w:val="24"/>
        </w:rPr>
        <w:t>轉型</w:t>
      </w:r>
      <w:r w:rsidR="008C5FF1">
        <w:rPr>
          <w:rFonts w:ascii="標楷體" w:eastAsia="標楷體" w:hAnsi="標楷體" w:hint="eastAsia"/>
          <w:color w:val="000000" w:themeColor="text1"/>
          <w:szCs w:val="24"/>
        </w:rPr>
        <w:t>及困境的突破。</w:t>
      </w:r>
      <w:proofErr w:type="gramStart"/>
      <w:r w:rsidR="008C5FF1">
        <w:rPr>
          <w:rFonts w:ascii="標楷體" w:eastAsia="標楷體" w:hAnsi="標楷體" w:hint="eastAsia"/>
          <w:color w:val="000000" w:themeColor="text1"/>
          <w:szCs w:val="24"/>
        </w:rPr>
        <w:t>在少子化</w:t>
      </w:r>
      <w:proofErr w:type="gramEnd"/>
      <w:r w:rsidR="008C5FF1">
        <w:rPr>
          <w:rFonts w:ascii="標楷體" w:eastAsia="標楷體" w:hAnsi="標楷體" w:hint="eastAsia"/>
          <w:color w:val="000000" w:themeColor="text1"/>
          <w:szCs w:val="24"/>
        </w:rPr>
        <w:t>的衝擊，本校也面臨逐年減班的危機，面對此一困境，</w:t>
      </w:r>
      <w:r w:rsidR="00EE3318">
        <w:rPr>
          <w:rFonts w:ascii="標楷體" w:eastAsia="標楷體" w:hAnsi="標楷體" w:hint="eastAsia"/>
          <w:color w:val="000000" w:themeColor="text1"/>
          <w:szCs w:val="24"/>
        </w:rPr>
        <w:t>如何透過雙語教學的實施，力求轉型與突破以發展學校特色，尋求社區家長的認同，或許是個值得思考與努力的</w:t>
      </w:r>
      <w:r w:rsidR="008C5FF1">
        <w:rPr>
          <w:rFonts w:ascii="標楷體" w:eastAsia="標楷體" w:hAnsi="標楷體" w:hint="eastAsia"/>
          <w:color w:val="000000" w:themeColor="text1"/>
          <w:szCs w:val="24"/>
        </w:rPr>
        <w:t>方向。</w:t>
      </w:r>
    </w:p>
    <w:p w:rsidR="00EE3318" w:rsidRPr="00CA61A0" w:rsidRDefault="00EE3318" w:rsidP="00EE3318">
      <w:pPr>
        <w:autoSpaceDE w:val="0"/>
        <w:autoSpaceDN w:val="0"/>
        <w:adjustRightInd w:val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雙語</w:t>
      </w:r>
      <w:r w:rsidRPr="00CA61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著重學科內容而非語言的形式</w:t>
      </w:r>
    </w:p>
    <w:p w:rsidR="00EE3318" w:rsidRPr="00EE3318" w:rsidRDefault="00EE3318" w:rsidP="00EE3318">
      <w:pPr>
        <w:autoSpaceDE w:val="0"/>
        <w:autoSpaceDN w:val="0"/>
        <w:adjustRightInd w:val="0"/>
        <w:spacing w:line="440" w:lineRule="exact"/>
        <w:rPr>
          <w:rFonts w:ascii="標楷體" w:eastAsia="標楷體" w:hAnsi="標楷體"/>
          <w:color w:val="000000" w:themeColor="text1"/>
          <w:szCs w:val="24"/>
        </w:rPr>
      </w:pPr>
      <w:r w:rsidRPr="00CA61A0">
        <w:rPr>
          <w:rFonts w:ascii="標楷體" w:eastAsia="標楷體" w:hAnsi="標楷體" w:cs="新細明體" w:hint="eastAsia"/>
          <w:kern w:val="0"/>
          <w:szCs w:val="24"/>
        </w:rPr>
        <w:t xml:space="preserve">    </w:t>
      </w:r>
      <w:r w:rsidRPr="00EE3318">
        <w:rPr>
          <w:rFonts w:ascii="標楷體" w:eastAsia="標楷體" w:hAnsi="標楷體" w:hint="eastAsia"/>
          <w:color w:val="000000" w:themeColor="text1"/>
          <w:szCs w:val="24"/>
        </w:rPr>
        <w:t>個人以為雙語的本質是一種「教學語言」，主要是用來教授課程知識的內容，而不是用來學習語言本身。</w:t>
      </w:r>
      <w:r>
        <w:rPr>
          <w:rFonts w:ascii="標楷體" w:eastAsia="標楷體" w:hAnsi="標楷體" w:hint="eastAsia"/>
          <w:color w:val="000000" w:themeColor="text1"/>
          <w:szCs w:val="24"/>
        </w:rPr>
        <w:t>正如</w:t>
      </w:r>
      <w:r w:rsidRPr="00EE3318">
        <w:rPr>
          <w:rFonts w:ascii="標楷體" w:eastAsia="標楷體" w:hAnsi="標楷體" w:hint="eastAsia"/>
          <w:color w:val="000000" w:themeColor="text1"/>
          <w:szCs w:val="24"/>
        </w:rPr>
        <w:t>本次參訪美國加州多數學區所揭</w:t>
      </w:r>
      <w:proofErr w:type="gramStart"/>
      <w:r w:rsidRPr="00EE3318">
        <w:rPr>
          <w:rFonts w:ascii="標楷體" w:eastAsia="標楷體" w:hAnsi="標楷體" w:hint="eastAsia"/>
          <w:color w:val="000000" w:themeColor="text1"/>
          <w:szCs w:val="24"/>
        </w:rPr>
        <w:t>櫫</w:t>
      </w:r>
      <w:proofErr w:type="gramEnd"/>
      <w:r w:rsidRPr="00EE3318">
        <w:rPr>
          <w:rFonts w:ascii="標楷體" w:eastAsia="標楷體" w:hAnsi="標楷體" w:hint="eastAsia"/>
          <w:color w:val="000000" w:themeColor="text1"/>
          <w:szCs w:val="24"/>
        </w:rPr>
        <w:t>之雙語教學</w:t>
      </w:r>
      <w:r w:rsidRPr="00EE3318">
        <w:rPr>
          <w:rFonts w:ascii="標楷體" w:eastAsia="標楷體" w:hAnsi="標楷體"/>
          <w:color w:val="000000" w:themeColor="text1"/>
          <w:szCs w:val="24"/>
        </w:rPr>
        <w:t>目標</w:t>
      </w:r>
      <w:r>
        <w:rPr>
          <w:rFonts w:ascii="標楷體" w:eastAsia="標楷體" w:hAnsi="標楷體" w:hint="eastAsia"/>
          <w:color w:val="000000" w:themeColor="text1"/>
          <w:szCs w:val="24"/>
        </w:rPr>
        <w:t>，雙語</w:t>
      </w:r>
      <w:r w:rsidR="007F11FA">
        <w:rPr>
          <w:rFonts w:ascii="標楷體" w:eastAsia="標楷體" w:hAnsi="標楷體" w:hint="eastAsia"/>
          <w:color w:val="000000" w:themeColor="text1"/>
          <w:szCs w:val="24"/>
        </w:rPr>
        <w:t>教學</w:t>
      </w:r>
      <w:r>
        <w:rPr>
          <w:rFonts w:ascii="標楷體" w:eastAsia="標楷體" w:hAnsi="標楷體" w:hint="eastAsia"/>
          <w:color w:val="000000" w:themeColor="text1"/>
          <w:szCs w:val="24"/>
        </w:rPr>
        <w:t>係</w:t>
      </w:r>
      <w:r w:rsidRPr="00EE3318">
        <w:rPr>
          <w:rFonts w:ascii="標楷體" w:eastAsia="標楷體" w:hAnsi="標楷體"/>
          <w:color w:val="000000" w:themeColor="text1"/>
          <w:szCs w:val="24"/>
        </w:rPr>
        <w:t>為學生</w:t>
      </w:r>
      <w:r w:rsidR="007F11FA" w:rsidRPr="00EE3318">
        <w:rPr>
          <w:rFonts w:ascii="標楷體" w:eastAsia="標楷體" w:hAnsi="標楷體" w:hint="eastAsia"/>
          <w:color w:val="000000" w:themeColor="text1"/>
          <w:szCs w:val="24"/>
        </w:rPr>
        <w:t>「</w:t>
      </w:r>
      <w:r w:rsidRPr="00EE3318">
        <w:rPr>
          <w:rFonts w:ascii="標楷體" w:eastAsia="標楷體" w:hAnsi="標楷體" w:hint="eastAsia"/>
          <w:color w:val="000000" w:themeColor="text1"/>
          <w:szCs w:val="24"/>
        </w:rPr>
        <w:t>拓展</w:t>
      </w:r>
      <w:r w:rsidRPr="00EE3318">
        <w:rPr>
          <w:rFonts w:ascii="標楷體" w:eastAsia="標楷體" w:hAnsi="標楷體"/>
          <w:color w:val="000000" w:themeColor="text1"/>
          <w:szCs w:val="24"/>
        </w:rPr>
        <w:t>雙語，學術成就和跨文化能力</w:t>
      </w:r>
      <w:r w:rsidR="007F11FA">
        <w:rPr>
          <w:rFonts w:ascii="標楷體" w:eastAsia="標楷體" w:hAnsi="標楷體" w:hint="eastAsia"/>
          <w:color w:val="000000" w:themeColor="text1"/>
          <w:szCs w:val="24"/>
        </w:rPr>
        <w:t>而努力</w:t>
      </w:r>
      <w:r w:rsidR="007F11FA" w:rsidRPr="00EE3318">
        <w:rPr>
          <w:rFonts w:ascii="標楷體" w:eastAsia="標楷體" w:hAnsi="標楷體" w:hint="eastAsia"/>
          <w:color w:val="000000" w:themeColor="text1"/>
          <w:szCs w:val="24"/>
        </w:rPr>
        <w:t>」</w:t>
      </w:r>
      <w:r w:rsidRPr="00EE3318">
        <w:rPr>
          <w:rFonts w:ascii="標楷體" w:eastAsia="標楷體" w:hAnsi="標楷體"/>
          <w:color w:val="000000" w:themeColor="text1"/>
          <w:szCs w:val="24"/>
        </w:rPr>
        <w:t>。</w:t>
      </w:r>
      <w:r w:rsidRPr="00EE3318">
        <w:rPr>
          <w:rFonts w:ascii="標楷體" w:eastAsia="標楷體" w:hAnsi="標楷體" w:hint="eastAsia"/>
          <w:color w:val="000000" w:themeColor="text1"/>
          <w:szCs w:val="24"/>
        </w:rPr>
        <w:t>因此，在雙語課程規劃上，</w:t>
      </w:r>
      <w:r w:rsidR="007F11FA">
        <w:rPr>
          <w:rFonts w:ascii="標楷體" w:eastAsia="標楷體" w:hAnsi="標楷體" w:hint="eastAsia"/>
          <w:color w:val="000000" w:themeColor="text1"/>
          <w:szCs w:val="24"/>
        </w:rPr>
        <w:t>我們</w:t>
      </w:r>
      <w:r w:rsidRPr="00EE3318">
        <w:rPr>
          <w:rFonts w:ascii="標楷體" w:eastAsia="標楷體" w:hAnsi="標楷體" w:hint="eastAsia"/>
          <w:color w:val="000000" w:themeColor="text1"/>
          <w:szCs w:val="24"/>
        </w:rPr>
        <w:t>必須</w:t>
      </w:r>
      <w:r w:rsidR="007F11FA">
        <w:rPr>
          <w:rFonts w:ascii="標楷體" w:eastAsia="標楷體" w:hAnsi="標楷體" w:hint="eastAsia"/>
          <w:color w:val="000000" w:themeColor="text1"/>
          <w:szCs w:val="24"/>
        </w:rPr>
        <w:t>思考，在</w:t>
      </w:r>
      <w:r w:rsidRPr="00EE3318">
        <w:rPr>
          <w:rFonts w:ascii="標楷體" w:eastAsia="標楷體" w:hAnsi="標楷體" w:hint="eastAsia"/>
          <w:color w:val="000000" w:themeColor="text1"/>
          <w:szCs w:val="24"/>
        </w:rPr>
        <w:t>掌握學科學習的內容與目標</w:t>
      </w:r>
      <w:r w:rsidR="007F11FA">
        <w:rPr>
          <w:rFonts w:ascii="標楷體" w:eastAsia="標楷體" w:hAnsi="標楷體" w:hint="eastAsia"/>
          <w:color w:val="000000" w:themeColor="text1"/>
          <w:szCs w:val="24"/>
        </w:rPr>
        <w:t>下</w:t>
      </w:r>
      <w:r w:rsidRPr="00EE3318">
        <w:rPr>
          <w:rFonts w:ascii="標楷體" w:eastAsia="標楷體" w:hAnsi="標楷體" w:hint="eastAsia"/>
          <w:color w:val="000000" w:themeColor="text1"/>
          <w:szCs w:val="24"/>
        </w:rPr>
        <w:t>，</w:t>
      </w:r>
      <w:r w:rsidR="007F11FA">
        <w:rPr>
          <w:rFonts w:ascii="標楷體" w:eastAsia="標楷體" w:hAnsi="標楷體" w:hint="eastAsia"/>
          <w:color w:val="000000" w:themeColor="text1"/>
          <w:szCs w:val="24"/>
        </w:rPr>
        <w:t>如何</w:t>
      </w:r>
      <w:r w:rsidRPr="00EE3318">
        <w:rPr>
          <w:rFonts w:ascii="標楷體" w:eastAsia="標楷體" w:hAnsi="標楷體" w:hint="eastAsia"/>
          <w:color w:val="000000" w:themeColor="text1"/>
          <w:szCs w:val="24"/>
        </w:rPr>
        <w:t>將課程統整呈現，</w:t>
      </w:r>
      <w:r w:rsidR="007F11FA">
        <w:rPr>
          <w:rFonts w:ascii="標楷體" w:eastAsia="標楷體" w:hAnsi="標楷體" w:hint="eastAsia"/>
          <w:color w:val="000000" w:themeColor="text1"/>
          <w:szCs w:val="24"/>
        </w:rPr>
        <w:t>讓學生</w:t>
      </w:r>
      <w:r w:rsidRPr="00EE3318">
        <w:rPr>
          <w:rFonts w:ascii="標楷體" w:eastAsia="標楷體" w:hAnsi="標楷體" w:hint="eastAsia"/>
          <w:color w:val="000000" w:themeColor="text1"/>
          <w:szCs w:val="24"/>
        </w:rPr>
        <w:t>在真實情境中獲得大量的聽說讀寫實踐，</w:t>
      </w:r>
      <w:r w:rsidR="007F11FA">
        <w:rPr>
          <w:rFonts w:ascii="標楷體" w:eastAsia="標楷體" w:hAnsi="標楷體" w:hint="eastAsia"/>
          <w:color w:val="000000" w:themeColor="text1"/>
          <w:szCs w:val="24"/>
        </w:rPr>
        <w:t>以獲得最佳的學習</w:t>
      </w:r>
      <w:r w:rsidRPr="00EE3318">
        <w:rPr>
          <w:rFonts w:ascii="標楷體" w:eastAsia="標楷體" w:hAnsi="標楷體" w:hint="eastAsia"/>
          <w:color w:val="000000" w:themeColor="text1"/>
          <w:szCs w:val="24"/>
        </w:rPr>
        <w:t>效果。</w:t>
      </w:r>
    </w:p>
    <w:p w:rsidR="0013360D" w:rsidRPr="0013360D" w:rsidRDefault="0013360D" w:rsidP="0013360D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1336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lastRenderedPageBreak/>
        <w:t>激勵與獎勵教師投入雙語</w:t>
      </w:r>
      <w:r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教材</w:t>
      </w:r>
      <w:r w:rsidRPr="0013360D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研發</w:t>
      </w:r>
    </w:p>
    <w:p w:rsidR="0013360D" w:rsidRDefault="00E4305E" w:rsidP="00E4305E">
      <w:pPr>
        <w:pStyle w:val="a3"/>
        <w:spacing w:line="440" w:lineRule="exact"/>
        <w:ind w:leftChars="0" w:left="0" w:firstLineChars="200" w:firstLine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從美國雙語經驗來看，</w:t>
      </w:r>
      <w:r w:rsidR="0013360D">
        <w:rPr>
          <w:rFonts w:ascii="標楷體" w:eastAsia="標楷體" w:hAnsi="標楷體" w:hint="eastAsia"/>
        </w:rPr>
        <w:t>課程是持續發展而來，</w:t>
      </w:r>
      <w:proofErr w:type="gramStart"/>
      <w:r w:rsidR="0013360D">
        <w:rPr>
          <w:rFonts w:ascii="標楷體" w:eastAsia="標楷體" w:hAnsi="標楷體" w:hint="eastAsia"/>
        </w:rPr>
        <w:t>充分備課及</w:t>
      </w:r>
      <w:proofErr w:type="gramEnd"/>
      <w:r w:rsidR="0013360D">
        <w:rPr>
          <w:rFonts w:ascii="標楷體" w:eastAsia="標楷體" w:hAnsi="標楷體" w:hint="eastAsia"/>
        </w:rPr>
        <w:t>經驗累積與傳承可造就有意義成效的教學。</w:t>
      </w:r>
      <w:r>
        <w:rPr>
          <w:rFonts w:ascii="標楷體" w:eastAsia="標楷體" w:hAnsi="標楷體" w:hint="eastAsia"/>
        </w:rPr>
        <w:t>由於</w:t>
      </w:r>
      <w:r w:rsidR="0013360D">
        <w:rPr>
          <w:rFonts w:ascii="標楷體" w:eastAsia="標楷體" w:hAnsi="標楷體" w:hint="eastAsia"/>
        </w:rPr>
        <w:t>目前國內尚未有系列雙語課程教材，</w:t>
      </w:r>
      <w:r>
        <w:rPr>
          <w:rFonts w:ascii="標楷體" w:eastAsia="標楷體" w:hAnsi="標楷體" w:hint="eastAsia"/>
        </w:rPr>
        <w:t>為106</w:t>
      </w:r>
      <w:proofErr w:type="gramStart"/>
      <w:r>
        <w:rPr>
          <w:rFonts w:ascii="標楷體" w:eastAsia="標楷體" w:hAnsi="標楷體" w:hint="eastAsia"/>
        </w:rPr>
        <w:t>學年度雙語</w:t>
      </w:r>
      <w:proofErr w:type="gramEnd"/>
      <w:r>
        <w:rPr>
          <w:rFonts w:ascii="標楷體" w:eastAsia="標楷體" w:hAnsi="標楷體" w:hint="eastAsia"/>
        </w:rPr>
        <w:t>的試辦，本校</w:t>
      </w:r>
      <w:r w:rsidR="002362D4">
        <w:rPr>
          <w:rFonts w:ascii="標楷體" w:eastAsia="標楷體" w:hAnsi="標楷體" w:hint="eastAsia"/>
        </w:rPr>
        <w:t>有近20位</w:t>
      </w:r>
      <w:r>
        <w:rPr>
          <w:rFonts w:ascii="標楷體" w:eastAsia="標楷體" w:hAnsi="標楷體" w:hint="eastAsia"/>
        </w:rPr>
        <w:t>老師</w:t>
      </w:r>
      <w:r w:rsidR="002362D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從</w:t>
      </w:r>
      <w:r w:rsidR="002362D4">
        <w:rPr>
          <w:rFonts w:ascii="標楷體" w:eastAsia="標楷體" w:hAnsi="標楷體" w:hint="eastAsia"/>
        </w:rPr>
        <w:t>本</w:t>
      </w:r>
      <w:r>
        <w:rPr>
          <w:rFonts w:ascii="標楷體" w:eastAsia="標楷體" w:hAnsi="標楷體" w:hint="eastAsia"/>
        </w:rPr>
        <w:t>學期開始，在市立大學英語教育學系胡潔芳教授</w:t>
      </w:r>
      <w:r w:rsidR="002362D4">
        <w:rPr>
          <w:rFonts w:ascii="標楷體" w:eastAsia="標楷體" w:hAnsi="標楷體" w:hint="eastAsia"/>
        </w:rPr>
        <w:t>及</w:t>
      </w:r>
      <w:r>
        <w:rPr>
          <w:rFonts w:ascii="標楷體" w:eastAsia="標楷體" w:hAnsi="標楷體" w:hint="eastAsia"/>
        </w:rPr>
        <w:t>萬芳國小</w:t>
      </w:r>
      <w:r>
        <w:rPr>
          <w:rFonts w:ascii="標楷體" w:eastAsia="標楷體" w:hAnsi="標楷體" w:hint="eastAsia"/>
        </w:rPr>
        <w:t>盧貞穎老師</w:t>
      </w:r>
      <w:r w:rsidR="002362D4">
        <w:rPr>
          <w:rFonts w:ascii="標楷體" w:eastAsia="標楷體" w:hAnsi="標楷體" w:hint="eastAsia"/>
        </w:rPr>
        <w:t>帶領</w:t>
      </w:r>
      <w:r>
        <w:rPr>
          <w:rFonts w:ascii="標楷體" w:eastAsia="標楷體" w:hAnsi="標楷體" w:hint="eastAsia"/>
        </w:rPr>
        <w:t>指導下，透過</w:t>
      </w:r>
      <w:r w:rsidR="002362D4">
        <w:rPr>
          <w:rFonts w:ascii="標楷體" w:eastAsia="標楷體" w:hAnsi="標楷體" w:hint="eastAsia"/>
        </w:rPr>
        <w:t>每月</w:t>
      </w:r>
      <w:r>
        <w:rPr>
          <w:rFonts w:ascii="標楷體" w:eastAsia="標楷體" w:hAnsi="標楷體" w:hint="eastAsia"/>
        </w:rPr>
        <w:t>工作坊</w:t>
      </w:r>
      <w:r w:rsidR="002362D4">
        <w:rPr>
          <w:rFonts w:ascii="標楷體" w:eastAsia="標楷體" w:hAnsi="標楷體" w:hint="eastAsia"/>
        </w:rPr>
        <w:t>，</w:t>
      </w:r>
      <w:r>
        <w:rPr>
          <w:rFonts w:ascii="標楷體" w:eastAsia="標楷體" w:hAnsi="標楷體" w:hint="eastAsia"/>
        </w:rPr>
        <w:t>進行課程</w:t>
      </w:r>
      <w:r>
        <w:rPr>
          <w:rFonts w:ascii="標楷體" w:eastAsia="標楷體" w:hAnsi="標楷體" w:hint="eastAsia"/>
        </w:rPr>
        <w:t>教材</w:t>
      </w:r>
      <w:r>
        <w:rPr>
          <w:rFonts w:ascii="標楷體" w:eastAsia="標楷體" w:hAnsi="標楷體" w:hint="eastAsia"/>
        </w:rPr>
        <w:t>的研發。這些老師多數是自願參與，這樣的熱情付出，真的相當令人感動。然而，雙語課程研發漫長且辛苦，我們也期待教育局在政策上給予支持，讓更多</w:t>
      </w:r>
      <w:r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加入，集結</w:t>
      </w:r>
      <w:r>
        <w:rPr>
          <w:rFonts w:ascii="標楷體" w:eastAsia="標楷體" w:hAnsi="標楷體" w:hint="eastAsia"/>
        </w:rPr>
        <w:t>社群教師的智慧研發雙語教材。</w:t>
      </w:r>
    </w:p>
    <w:p w:rsidR="002A2DD1" w:rsidRPr="00CA61A0" w:rsidRDefault="002A2DD1" w:rsidP="002A2DD1">
      <w:pPr>
        <w:adjustRightInd w:val="0"/>
        <w:snapToGrid w:val="0"/>
        <w:spacing w:beforeLines="50" w:before="180" w:afterLines="50" w:after="18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CA61A0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雙語教學模式必須兼顧本土化的思維</w:t>
      </w:r>
    </w:p>
    <w:p w:rsidR="002A2DD1" w:rsidRPr="00CA61A0" w:rsidRDefault="002A2DD1" w:rsidP="002A2DD1">
      <w:pPr>
        <w:pStyle w:val="Web"/>
        <w:shd w:val="clear" w:color="auto" w:fill="FFFFFF"/>
        <w:spacing w:before="0" w:beforeAutospacing="0" w:after="0" w:afterAutospacing="0" w:line="440" w:lineRule="exact"/>
        <w:rPr>
          <w:rFonts w:ascii="標楷體" w:eastAsia="標楷體" w:hAnsi="標楷體"/>
        </w:rPr>
      </w:pPr>
      <w:r w:rsidRPr="00CA61A0">
        <w:rPr>
          <w:rFonts w:ascii="標楷體" w:eastAsia="標楷體" w:hAnsi="標楷體" w:hint="eastAsia"/>
        </w:rPr>
        <w:t xml:space="preserve">    </w:t>
      </w:r>
      <w:r w:rsidRPr="00CA61A0">
        <w:rPr>
          <w:rFonts w:ascii="標楷體" w:eastAsia="標楷體" w:hAnsi="標楷體" w:cs="·s²Ó©úÅé" w:hint="eastAsia"/>
        </w:rPr>
        <w:t>國內</w:t>
      </w:r>
      <w:r w:rsidRPr="00CA61A0">
        <w:rPr>
          <w:rFonts w:ascii="標楷體" w:eastAsia="標楷體" w:hAnsi="標楷體" w:hint="eastAsia"/>
        </w:rPr>
        <w:t>實施雙語教學的主要目標，基本上以提昇學生的英語能力為主，將英語從學科的學習提昇為教學使用的語言，使學生有更多的機會接觸英語，在日常生活的溝通與學科課程的表現上，</w:t>
      </w:r>
      <w:proofErr w:type="gramStart"/>
      <w:r w:rsidRPr="00CA61A0">
        <w:rPr>
          <w:rFonts w:ascii="標楷體" w:eastAsia="標楷體" w:hAnsi="標楷體" w:hint="eastAsia"/>
        </w:rPr>
        <w:t>均能有所</w:t>
      </w:r>
      <w:proofErr w:type="gramEnd"/>
      <w:r w:rsidRPr="00CA61A0">
        <w:rPr>
          <w:rFonts w:ascii="標楷體" w:eastAsia="標楷體" w:hAnsi="標楷體" w:hint="eastAsia"/>
        </w:rPr>
        <w:t>精進與成長。加上雙語並非國家的語言政策，生活中亦缺乏自然的外語環境，英語的學習環境必須人為的營造，而非客觀的存在，因此，雙語教學的實施必須兼顧本土化的思維與全球化的發展。如何透過正確及良好的雙語教學方法，以提昇學童的認知發展、語言分析、人際互動與自我肯定等能力是重要的課題；同時，母語能力的提昇也有助於第二語言的學習，能夠產生學習的遷移作用。</w:t>
      </w:r>
    </w:p>
    <w:p w:rsidR="002A2DD1" w:rsidRPr="002A2DD1" w:rsidRDefault="002A2DD1" w:rsidP="002A2DD1">
      <w:pPr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2A2DD1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營造國際化、生活化的雙語環境</w:t>
      </w:r>
    </w:p>
    <w:p w:rsidR="00227FF7" w:rsidRPr="002A2DD1" w:rsidRDefault="002A2DD1" w:rsidP="002A2DD1">
      <w:pPr>
        <w:widowControl/>
        <w:spacing w:line="440" w:lineRule="exact"/>
        <w:ind w:firstLineChars="200" w:firstLine="480"/>
        <w:jc w:val="both"/>
        <w:textAlignment w:val="baseline"/>
        <w:rPr>
          <w:rFonts w:ascii="標楷體" w:eastAsia="標楷體" w:hAnsi="標楷體" w:cs="新細明體" w:hint="eastAsia"/>
          <w:kern w:val="0"/>
          <w:szCs w:val="28"/>
        </w:rPr>
      </w:pPr>
      <w:r w:rsidRPr="00CA61A0">
        <w:rPr>
          <w:rFonts w:ascii="標楷體" w:eastAsia="標楷體" w:hAnsi="標楷體" w:cs="新細明體" w:hint="eastAsia"/>
          <w:kern w:val="0"/>
          <w:szCs w:val="24"/>
        </w:rPr>
        <w:t>環境對語言的學習有一定的影響層面，</w:t>
      </w:r>
      <w:r w:rsidRPr="00CA61A0">
        <w:rPr>
          <w:rFonts w:ascii="標楷體" w:eastAsia="標楷體" w:hAnsi="標楷體" w:cs="細明體" w:hint="eastAsia"/>
          <w:kern w:val="0"/>
          <w:szCs w:val="24"/>
        </w:rPr>
        <w:t>營造一個積極、正向、充滿安全感的</w:t>
      </w:r>
      <w:proofErr w:type="gramStart"/>
      <w:r w:rsidRPr="00CA61A0">
        <w:rPr>
          <w:rFonts w:ascii="標楷體" w:eastAsia="標楷體" w:hAnsi="標楷體" w:cs="細明體" w:hint="eastAsia"/>
          <w:kern w:val="0"/>
          <w:szCs w:val="24"/>
        </w:rPr>
        <w:t>的</w:t>
      </w:r>
      <w:proofErr w:type="gramEnd"/>
      <w:r w:rsidRPr="00CA61A0">
        <w:rPr>
          <w:rFonts w:ascii="標楷體" w:eastAsia="標楷體" w:hAnsi="標楷體" w:cs="細明體" w:hint="eastAsia"/>
          <w:kern w:val="0"/>
          <w:szCs w:val="24"/>
        </w:rPr>
        <w:t>語言學習環境，學童可以勇於試驗、勇於表達，才能逐漸增進語言的流暢度與正確性。因此，</w:t>
      </w:r>
      <w:r w:rsidRPr="00CA61A0">
        <w:rPr>
          <w:rFonts w:ascii="標楷體" w:eastAsia="標楷體" w:hAnsi="標楷體" w:cs="新細明體" w:hint="eastAsia"/>
          <w:kern w:val="0"/>
          <w:szCs w:val="24"/>
        </w:rPr>
        <w:t>語言學習環境的營造是推動雙語教學的基本條件，足夠的語言教室、圖書教具、教學資源及資訊設備，須配合教學的需要逐步充實，以實施多元化的教學活動，提昇學生的學習成效。</w:t>
      </w:r>
    </w:p>
    <w:p w:rsidR="00227FF7" w:rsidRDefault="00227FF7" w:rsidP="00CA61A0">
      <w:pPr>
        <w:widowControl/>
        <w:spacing w:line="180" w:lineRule="atLeast"/>
        <w:ind w:firstLineChars="200" w:firstLine="480"/>
        <w:jc w:val="both"/>
        <w:textAlignment w:val="baseline"/>
        <w:rPr>
          <w:rFonts w:ascii="標楷體" w:eastAsia="標楷體" w:hAnsi="標楷體" w:cs="新細明體" w:hint="eastAsia"/>
          <w:kern w:val="0"/>
          <w:szCs w:val="28"/>
        </w:rPr>
      </w:pPr>
    </w:p>
    <w:p w:rsidR="00C33435" w:rsidRPr="00CA61A0" w:rsidRDefault="00CA61A0" w:rsidP="002362D4">
      <w:pPr>
        <w:widowControl/>
        <w:spacing w:line="440" w:lineRule="exact"/>
        <w:ind w:firstLineChars="150" w:firstLine="36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cs="新細明體" w:hint="eastAsia"/>
          <w:kern w:val="0"/>
          <w:szCs w:val="28"/>
        </w:rPr>
        <w:t>「雙語」</w:t>
      </w:r>
      <w:r>
        <w:rPr>
          <w:rFonts w:ascii="標楷體" w:eastAsia="標楷體" w:hAnsi="標楷體" w:hint="eastAsia"/>
          <w:kern w:val="0"/>
        </w:rPr>
        <w:t>多麼閃動的議題！</w:t>
      </w:r>
      <w:r w:rsidR="0065189E">
        <w:rPr>
          <w:rFonts w:ascii="標楷體" w:eastAsia="標楷體" w:hAnsi="標楷體" w:hint="eastAsia"/>
          <w:kern w:val="0"/>
        </w:rPr>
        <w:t>在這議題下，</w:t>
      </w:r>
      <w:r w:rsidR="00371B04">
        <w:rPr>
          <w:rFonts w:ascii="標楷體" w:eastAsia="標楷體" w:hAnsi="標楷體" w:hint="eastAsia"/>
          <w:kern w:val="0"/>
        </w:rPr>
        <w:t>乘載著政策的方向、</w:t>
      </w:r>
      <w:r w:rsidR="00E23FA7">
        <w:rPr>
          <w:rFonts w:ascii="標楷體" w:eastAsia="標楷體" w:hAnsi="標楷體" w:hint="eastAsia"/>
          <w:kern w:val="0"/>
        </w:rPr>
        <w:t>社會的想像、</w:t>
      </w:r>
      <w:r w:rsidR="00371B04">
        <w:rPr>
          <w:rFonts w:ascii="標楷體" w:eastAsia="標楷體" w:hAnsi="標楷體" w:hint="eastAsia"/>
          <w:kern w:val="0"/>
        </w:rPr>
        <w:t>家長的企盼、老師的信任及學生的未來，多麼沉重但又如此有意義。</w:t>
      </w:r>
      <w:r w:rsidR="002A2DD1">
        <w:rPr>
          <w:rFonts w:ascii="標楷體" w:eastAsia="標楷體" w:hAnsi="標楷體" w:hint="eastAsia"/>
          <w:kern w:val="0"/>
        </w:rPr>
        <w:t>面對這樣的突破與挑戰，</w:t>
      </w:r>
      <w:r w:rsidR="00371B04">
        <w:rPr>
          <w:rFonts w:ascii="標楷體" w:eastAsia="標楷體" w:hAnsi="標楷體" w:hint="eastAsia"/>
          <w:kern w:val="0"/>
        </w:rPr>
        <w:t>心底的一股聲音告訴我，不應退縮，教育不就是創造無限的可能。</w:t>
      </w:r>
      <w:r w:rsidR="002362D4">
        <w:rPr>
          <w:rFonts w:ascii="標楷體" w:eastAsia="標楷體" w:hAnsi="標楷體" w:hint="eastAsia"/>
          <w:kern w:val="0"/>
        </w:rPr>
        <w:t>然而，這樣的創新實驗，必須集結更多的力量得以，</w:t>
      </w:r>
      <w:r w:rsidR="002A2DD1">
        <w:rPr>
          <w:rFonts w:ascii="標楷體" w:eastAsia="標楷體" w:hAnsi="標楷體" w:hint="eastAsia"/>
          <w:kern w:val="0"/>
        </w:rPr>
        <w:t>期待</w:t>
      </w:r>
      <w:r w:rsidR="002A2DD1" w:rsidRPr="002A2DD1">
        <w:rPr>
          <w:rFonts w:ascii="標楷體" w:eastAsia="標楷體" w:hAnsi="標楷體" w:hint="eastAsia"/>
          <w:kern w:val="0"/>
        </w:rPr>
        <w:t>親師一起合作，</w:t>
      </w:r>
      <w:r w:rsidR="002362D4">
        <w:rPr>
          <w:rFonts w:ascii="標楷體" w:eastAsia="標楷體" w:hAnsi="標楷體" w:hint="eastAsia"/>
          <w:kern w:val="0"/>
        </w:rPr>
        <w:t>共同東新</w:t>
      </w:r>
      <w:r w:rsidR="002A2DD1" w:rsidRPr="002A2DD1">
        <w:rPr>
          <w:rFonts w:ascii="標楷體" w:eastAsia="標楷體" w:hAnsi="標楷體" w:hint="eastAsia"/>
          <w:kern w:val="0"/>
        </w:rPr>
        <w:t>孩子</w:t>
      </w:r>
      <w:r w:rsidR="002A2DD1" w:rsidRPr="002A2DD1">
        <w:rPr>
          <w:rFonts w:ascii="標楷體" w:eastAsia="標楷體" w:hAnsi="標楷體" w:hint="eastAsia"/>
          <w:kern w:val="0"/>
        </w:rPr>
        <w:t>展開不同的</w:t>
      </w:r>
      <w:r w:rsidR="002A2DD1" w:rsidRPr="002A2DD1">
        <w:rPr>
          <w:rFonts w:ascii="標楷體" w:eastAsia="標楷體" w:hAnsi="標楷體" w:hint="eastAsia"/>
          <w:kern w:val="0"/>
        </w:rPr>
        <w:t>學習</w:t>
      </w:r>
      <w:r w:rsidR="002A2DD1" w:rsidRPr="002A2DD1">
        <w:rPr>
          <w:rFonts w:ascii="標楷體" w:eastAsia="標楷體" w:hAnsi="標楷體" w:hint="eastAsia"/>
          <w:kern w:val="0"/>
        </w:rPr>
        <w:t>旅程</w:t>
      </w:r>
      <w:r w:rsidR="002362D4">
        <w:rPr>
          <w:rFonts w:ascii="標楷體" w:eastAsia="標楷體" w:hAnsi="標楷體" w:hint="eastAsia"/>
          <w:kern w:val="0"/>
        </w:rPr>
        <w:t>而努力</w:t>
      </w:r>
      <w:r w:rsidR="002A2DD1" w:rsidRPr="002A2DD1">
        <w:rPr>
          <w:rFonts w:ascii="標楷體" w:eastAsia="標楷體" w:hAnsi="標楷體" w:hint="eastAsia"/>
          <w:kern w:val="0"/>
        </w:rPr>
        <w:t>。</w:t>
      </w:r>
    </w:p>
    <w:sectPr w:rsidR="00C33435" w:rsidRPr="00CA61A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E37" w:rsidRDefault="00146E37" w:rsidP="00CA61A0">
      <w:r>
        <w:separator/>
      </w:r>
    </w:p>
  </w:endnote>
  <w:endnote w:type="continuationSeparator" w:id="0">
    <w:p w:rsidR="00146E37" w:rsidRDefault="00146E37" w:rsidP="00CA6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·s²Ó©úÅ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E37" w:rsidRDefault="00146E37" w:rsidP="00CA61A0">
      <w:r>
        <w:separator/>
      </w:r>
    </w:p>
  </w:footnote>
  <w:footnote w:type="continuationSeparator" w:id="0">
    <w:p w:rsidR="00146E37" w:rsidRDefault="00146E37" w:rsidP="00CA6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72AE3"/>
    <w:multiLevelType w:val="hybridMultilevel"/>
    <w:tmpl w:val="3B8CE4FE"/>
    <w:lvl w:ilvl="0" w:tplc="98D2526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E92831"/>
    <w:multiLevelType w:val="hybridMultilevel"/>
    <w:tmpl w:val="ACC0DB20"/>
    <w:lvl w:ilvl="0" w:tplc="4864A9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9A6"/>
    <w:rsid w:val="000D6196"/>
    <w:rsid w:val="0012712A"/>
    <w:rsid w:val="0013360D"/>
    <w:rsid w:val="00146E37"/>
    <w:rsid w:val="00177BF9"/>
    <w:rsid w:val="00195BAA"/>
    <w:rsid w:val="001B30E7"/>
    <w:rsid w:val="00227FF7"/>
    <w:rsid w:val="002362D4"/>
    <w:rsid w:val="0028362C"/>
    <w:rsid w:val="002A2DD1"/>
    <w:rsid w:val="002C31B2"/>
    <w:rsid w:val="00371B04"/>
    <w:rsid w:val="003E6ED5"/>
    <w:rsid w:val="003F498D"/>
    <w:rsid w:val="003F5DA2"/>
    <w:rsid w:val="005715F1"/>
    <w:rsid w:val="0065189E"/>
    <w:rsid w:val="00694C7F"/>
    <w:rsid w:val="00714346"/>
    <w:rsid w:val="00736A46"/>
    <w:rsid w:val="007C0305"/>
    <w:rsid w:val="007C3E27"/>
    <w:rsid w:val="007F11FA"/>
    <w:rsid w:val="00817047"/>
    <w:rsid w:val="00844E0E"/>
    <w:rsid w:val="008B5B38"/>
    <w:rsid w:val="008C5FF1"/>
    <w:rsid w:val="009E4A78"/>
    <w:rsid w:val="00A54817"/>
    <w:rsid w:val="00B239A6"/>
    <w:rsid w:val="00B70775"/>
    <w:rsid w:val="00C33435"/>
    <w:rsid w:val="00C67804"/>
    <w:rsid w:val="00C854E3"/>
    <w:rsid w:val="00CA61A0"/>
    <w:rsid w:val="00CD0501"/>
    <w:rsid w:val="00D70471"/>
    <w:rsid w:val="00E23FA7"/>
    <w:rsid w:val="00E27714"/>
    <w:rsid w:val="00E4305E"/>
    <w:rsid w:val="00EA5456"/>
    <w:rsid w:val="00EE3318"/>
    <w:rsid w:val="00F07998"/>
    <w:rsid w:val="00F919E3"/>
    <w:rsid w:val="00FA4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C7F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7C03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B30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6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61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6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61A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39A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94C7F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7C030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1B30E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A6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A61A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A61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A61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252</Words>
  <Characters>1438</Characters>
  <Application>Microsoft Office Word</Application>
  <DocSecurity>0</DocSecurity>
  <Lines>11</Lines>
  <Paragraphs>3</Paragraphs>
  <ScaleCrop>false</ScaleCrop>
  <Company/>
  <LinksUpToDate>false</LinksUpToDate>
  <CharactersWithSpaces>1687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yuan1785</cp:lastModifiedBy>
  <cp:revision>9</cp:revision>
  <dcterms:created xsi:type="dcterms:W3CDTF">2017-04-27T04:14:00Z</dcterms:created>
  <dcterms:modified xsi:type="dcterms:W3CDTF">2017-04-28T02:28:00Z</dcterms:modified>
</cp:coreProperties>
</file>